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9" w:rsidRDefault="0082480C" w:rsidP="00B433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80C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СГУЩЕННОЕ С САХАРОМ «ОРИГИНАЛЬНОЕ»</w:t>
      </w:r>
    </w:p>
    <w:p w:rsidR="0082480C" w:rsidRDefault="0082480C" w:rsidP="00B433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9227-009-49464828-05</w:t>
      </w:r>
    </w:p>
    <w:p w:rsidR="0027621A" w:rsidRPr="0027621A" w:rsidRDefault="0027621A" w:rsidP="00B433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2480C" w:rsidRDefault="0082480C" w:rsidP="00B4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технические условия распространяются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сгущенное с сахаром «Оригинальное», вырабатываемое из сухого молока, сахара-песка с использованием (или без) какао, ванилина, стабилизаторов консистенции, ароматизаторов, консервантов.</w:t>
      </w:r>
    </w:p>
    <w:p w:rsidR="0082480C" w:rsidRDefault="0082480C" w:rsidP="00B4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Виды:</w:t>
      </w:r>
    </w:p>
    <w:p w:rsidR="0082480C" w:rsidRDefault="0082480C" w:rsidP="00B4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содержания жира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124">
        <w:rPr>
          <w:rFonts w:ascii="Times New Roman" w:hAnsi="Times New Roman" w:cs="Times New Roman"/>
          <w:sz w:val="28"/>
          <w:szCs w:val="28"/>
        </w:rPr>
        <w:t>сгущенное с сахаром «Оригинальное» вырабатывается следующих видов:</w:t>
      </w:r>
    </w:p>
    <w:p w:rsidR="00BE7124" w:rsidRDefault="00BE7124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сгущенное с сахаром нежирное «Оригинальное»;</w:t>
      </w:r>
    </w:p>
    <w:p w:rsidR="00BE7124" w:rsidRDefault="00BE7124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молоко сгущенное с сахаром «Оригинальное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долей жира 8,5%;</w:t>
      </w:r>
    </w:p>
    <w:p w:rsidR="00BE7124" w:rsidRDefault="00BE7124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молоко сгущенное с сахаром какао «Оригинальное».</w:t>
      </w:r>
    </w:p>
    <w:p w:rsidR="00BE7124" w:rsidRDefault="00BE7124" w:rsidP="00B4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же виды продукта, при необходимости, могут быть выработаны вареными</w:t>
      </w:r>
      <w:r w:rsidR="004F74AD">
        <w:rPr>
          <w:rFonts w:ascii="Times New Roman" w:hAnsi="Times New Roman" w:cs="Times New Roman"/>
          <w:sz w:val="28"/>
          <w:szCs w:val="28"/>
        </w:rPr>
        <w:t>:</w:t>
      </w:r>
    </w:p>
    <w:p w:rsidR="004F74AD" w:rsidRDefault="004F74AD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сгущенное с сахаром </w:t>
      </w:r>
      <w:r w:rsidR="0068113D">
        <w:rPr>
          <w:rFonts w:ascii="Times New Roman" w:hAnsi="Times New Roman" w:cs="Times New Roman"/>
          <w:sz w:val="28"/>
          <w:szCs w:val="28"/>
        </w:rPr>
        <w:t>нежирное «Оригинальное» вареное;</w:t>
      </w:r>
    </w:p>
    <w:p w:rsidR="0068113D" w:rsidRDefault="0068113D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сгущенное с сахаром «Оригинальное» с массовой долей жира 8,5% вареное;</w:t>
      </w:r>
    </w:p>
    <w:p w:rsidR="0068113D" w:rsidRDefault="0068113D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сгущенное с сахаром и какао нежирное «Оригинальное» вареное.</w:t>
      </w:r>
    </w:p>
    <w:p w:rsidR="0068113D" w:rsidRDefault="0068113D" w:rsidP="00B4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упаковывания продукта используют следующие виды потребительской и транспортной тары:</w:t>
      </w:r>
    </w:p>
    <w:p w:rsidR="0068113D" w:rsidRDefault="0068113D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стаканчики полистирольные для молочных продуктов;</w:t>
      </w:r>
    </w:p>
    <w:p w:rsidR="0068113D" w:rsidRDefault="0068113D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46">
        <w:rPr>
          <w:rFonts w:ascii="Times New Roman" w:hAnsi="Times New Roman" w:cs="Times New Roman"/>
          <w:sz w:val="28"/>
          <w:szCs w:val="28"/>
        </w:rPr>
        <w:t>стаканчики из пропилена;</w:t>
      </w:r>
    </w:p>
    <w:p w:rsidR="00C41A46" w:rsidRDefault="00C41A46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пакеты из заготовок для упаковывания молока и молочных продуктов по действующей документации;</w:t>
      </w:r>
    </w:p>
    <w:p w:rsidR="00C41A46" w:rsidRDefault="00C41A46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металлические банки, металлические фляги для молока и молочных продуктов;</w:t>
      </w:r>
    </w:p>
    <w:p w:rsidR="00C41A46" w:rsidRDefault="00C41A46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бидоны;</w:t>
      </w:r>
    </w:p>
    <w:p w:rsidR="00C41A46" w:rsidRDefault="00C41A46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контейнеры для хранения пищевых продуктов.</w:t>
      </w:r>
    </w:p>
    <w:p w:rsidR="00C41A46" w:rsidRDefault="00C41A46" w:rsidP="00B4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 может быть упакован и в другие виды потребительской и транспортной тары различной вместимости из упаковочных материалов, разрешенных органами и учреждениями Роспотребнадзора для контакта с молочными продуктами.</w:t>
      </w:r>
    </w:p>
    <w:p w:rsidR="00C41A46" w:rsidRDefault="00C41A46" w:rsidP="00B4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продукта, упакованного в потребительскую тару с негерметичной укупоркой и в транспортную тару, составляет не более одного месяца, а продукта в потребительской таре с герметичной укупоркой:</w:t>
      </w:r>
    </w:p>
    <w:p w:rsidR="00C41A46" w:rsidRDefault="00C41A46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металлических банках не более 6 месяцев;</w:t>
      </w:r>
    </w:p>
    <w:p w:rsidR="00C41A46" w:rsidRDefault="00C41A46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коробочках и стаканчиках из полимерных материалов не более двух месяцев.</w:t>
      </w:r>
    </w:p>
    <w:p w:rsidR="00C41A46" w:rsidRDefault="0027621A" w:rsidP="00B4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продукта с использованием консервантов: в потребительской таре с негерметичной упаковкой и в транспортной таре срок годности не более двух месяцев, а продукта в потребительской таре с герметичной упаковкой:</w:t>
      </w:r>
    </w:p>
    <w:p w:rsidR="0027621A" w:rsidRDefault="0027621A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металлических банках не </w:t>
      </w:r>
      <w:r w:rsidR="004579BA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7 месяцев;</w:t>
      </w:r>
    </w:p>
    <w:p w:rsidR="0027621A" w:rsidRDefault="0027621A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коробочках и стаканчиках из полимерных материалов не более трех месяцев;</w:t>
      </w:r>
    </w:p>
    <w:p w:rsidR="0027621A" w:rsidRPr="0082480C" w:rsidRDefault="0027621A" w:rsidP="00B43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монолит в гофротаре с полиэтиленовым вкладышем – не более 5-ти месяцев.</w:t>
      </w:r>
    </w:p>
    <w:sectPr w:rsidR="0027621A" w:rsidRPr="0082480C" w:rsidSect="00CB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41"/>
    <w:rsid w:val="00120AA9"/>
    <w:rsid w:val="0027621A"/>
    <w:rsid w:val="002B5D89"/>
    <w:rsid w:val="00381A6D"/>
    <w:rsid w:val="004579BA"/>
    <w:rsid w:val="004F74AD"/>
    <w:rsid w:val="0068113D"/>
    <w:rsid w:val="0082480C"/>
    <w:rsid w:val="00940641"/>
    <w:rsid w:val="00B433C7"/>
    <w:rsid w:val="00BE7124"/>
    <w:rsid w:val="00C41A46"/>
    <w:rsid w:val="00CB326F"/>
    <w:rsid w:val="00E3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Пользователь Windows</cp:lastModifiedBy>
  <cp:revision>5</cp:revision>
  <dcterms:created xsi:type="dcterms:W3CDTF">2017-10-18T12:57:00Z</dcterms:created>
  <dcterms:modified xsi:type="dcterms:W3CDTF">2017-10-19T11:39:00Z</dcterms:modified>
</cp:coreProperties>
</file>